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inDrive da la bienvenida a Stephen Kruger como Director General de Tecnología y Producto</w:t>
      </w:r>
    </w:p>
    <w:p w:rsidR="00000000" w:rsidDel="00000000" w:rsidP="00000000" w:rsidRDefault="00000000" w:rsidRPr="00000000" w14:paraId="00000002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highlight w:val="white"/>
          <w:rtl w:val="0"/>
        </w:rPr>
        <w:t xml:space="preserve">Stephen será responsable de implementar las estrategias de desarrollo de productos y tecnología de inDrive a medida que la empresa continúa expandiéndose a nuevas geografías y verticales comerciales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Santiago de Chile, 04 de enero de 2024 - </w:t>
      </w:r>
      <w:r w:rsidDel="00000000" w:rsidR="00000000" w:rsidRPr="00000000">
        <w:rPr>
          <w:rtl w:val="0"/>
        </w:rPr>
        <w:t xml:space="preserve">inDrive, la plataforma global de servicios urbanos y movilidad, anuncia el nombramiento de Stephen Kruger como su director de tecnología y productos. Stephen será responsable de implementar las estrategias de desarrollo de productos y tecnología de inDrive a medida que la empresa continúa expandiéndose a nuevas geografías y verticales comerciales.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Stephen se une a inDrive procedente de Careem (Dubái), donde fue director de tecnología, y sus puestos anteriores incluyen el de jefe de ingeniería en Grab (Singapur). Ha liderado múltiples transformaciones organizacionales, navegando a través de adquisiciones con Uber y diversificando ambas compañías en plataformas multiverticales que abarcan entrega de alimentos, logística y pagos. Su carrera también incluye puestos en IBM, Xerox Research y Sun Microsystems, y posee 20 patentes en oficinas de patentes de EE. UU., Europa y China.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Al darle la bienvenida al equipo a Stephen, el fundador y director ejecutivo de inDrive, Arsen Tomsky, dijo: "</w:t>
      </w:r>
      <w:r w:rsidDel="00000000" w:rsidR="00000000" w:rsidRPr="00000000">
        <w:rPr>
          <w:i w:val="1"/>
          <w:rtl w:val="0"/>
        </w:rPr>
        <w:t xml:space="preserve">La notable experiencia de Stephen en liderazgo tecnológico se alinea perfectamente con nuestra visión para el futuro de inDrive. Su capacidad comprobada para impulsar el cambio organizacional y la innovación sin duda fortalecerá nuestra posición en la industria y, al mismo tiempo, nos permitirá permanecer enfocados en construir un negocio centrado en las personas que desafíe la injusticia y cree oportunidades económicas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Al comentar sobre el nombramiento, Stephen dijo: "</w:t>
      </w:r>
      <w:r w:rsidDel="00000000" w:rsidR="00000000" w:rsidRPr="00000000">
        <w:rPr>
          <w:i w:val="1"/>
          <w:rtl w:val="0"/>
        </w:rPr>
        <w:t xml:space="preserve">Me siento honrado de ser parte del equipo de inDrive y contribuir a la siguiente fase de innovación y crecimiento a medida que nos expandimos a nuevas geografías y exploramos nuevas verticales comerciales, mientras mantenemos un enfoque en la eficiencia y la escalabilidad. Estoy deseando aprovechar mi experiencia para liderar los equipos de tecnología y productos a medida que desarrollamos soluciones adicionales de vanguardia que satisfagan las necesidades cambiantes de nuestros clientes y contribuyan a la misión de la empresa de conectar a las personas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inDrive ha desarrollado su plataforma con propuestas de servicio en transporte y mensajería específicas para cada zona geográfica, así como servicios domésticos, además de su negocio principal de viajes por aplicación. El equipo combinado de tecnología y productos tiene la tarea de continuar escalando la plataforma de inDrive, implementando nuevas características del producto para respaldar el crecimiento y una mayor diversificación del negocio.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inDrive es una plataforma global de movilidad y servicios urbanos con sede en Mountain View, California, EUA. La aplicación de inDrive ha sido descargada más de 200 millones de veces y fue la segunda app de movilidad más descargada en 2022. Además de viajes, inDrive ofrece una extensa lista de servicios urbanos, incluyendo transportación ciudad a ciudad, fletes, servicios domésticos, entregas y búsqueda de empleo. inDrive opera en más de 700 ciudades de 45 países alrededor del mundo.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Contacto para medios:</w:t>
      </w:r>
    </w:p>
    <w:p w:rsidR="00000000" w:rsidDel="00000000" w:rsidP="00000000" w:rsidRDefault="00000000" w:rsidRPr="00000000" w14:paraId="00000017">
      <w:pPr>
        <w:jc w:val="both"/>
        <w:rPr>
          <w:b w:val="1"/>
          <w:sz w:val="16"/>
          <w:szCs w:val="16"/>
        </w:rPr>
      </w:pPr>
      <w:bookmarkStart w:colFirst="0" w:colLast="0" w:name="_heading=h.u02n587gq6sv" w:id="0"/>
      <w:bookmarkEnd w:id="0"/>
      <w:r w:rsidDel="00000000" w:rsidR="00000000" w:rsidRPr="00000000">
        <w:rPr>
          <w:b w:val="1"/>
          <w:sz w:val="16"/>
          <w:szCs w:val="16"/>
          <w:rtl w:val="0"/>
        </w:rPr>
        <w:t xml:space="preserve">Eduardo Abud</w:t>
      </w:r>
    </w:p>
    <w:p w:rsidR="00000000" w:rsidDel="00000000" w:rsidP="00000000" w:rsidRDefault="00000000" w:rsidRPr="00000000" w14:paraId="00000018">
      <w:pPr>
        <w:jc w:val="both"/>
        <w:rPr>
          <w:sz w:val="16"/>
          <w:szCs w:val="16"/>
        </w:rPr>
      </w:pPr>
      <w:bookmarkStart w:colFirst="0" w:colLast="0" w:name="_heading=h.elamjlyt4xn4" w:id="1"/>
      <w:bookmarkEnd w:id="1"/>
      <w:r w:rsidDel="00000000" w:rsidR="00000000" w:rsidRPr="00000000">
        <w:rPr>
          <w:sz w:val="16"/>
          <w:szCs w:val="16"/>
          <w:rtl w:val="0"/>
        </w:rPr>
        <w:t xml:space="preserve">Communications Director - LATAM | inDrive</w:t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bookmarkStart w:colFirst="0" w:colLast="0" w:name="_heading=h.hh5en6ongan7" w:id="2"/>
      <w:bookmarkEnd w:id="2"/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eduardoa@indrive.com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sz w:val="16"/>
          <w:szCs w:val="16"/>
        </w:rPr>
      </w:pPr>
      <w:bookmarkStart w:colFirst="0" w:colLast="0" w:name="_heading=h.s3z7y435c7j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16"/>
          <w:szCs w:val="16"/>
        </w:rPr>
      </w:pPr>
      <w:bookmarkStart w:colFirst="0" w:colLast="0" w:name="_heading=h.o4u92otm9a37" w:id="4"/>
      <w:bookmarkEnd w:id="4"/>
      <w:r w:rsidDel="00000000" w:rsidR="00000000" w:rsidRPr="00000000">
        <w:rPr>
          <w:b w:val="1"/>
          <w:sz w:val="16"/>
          <w:szCs w:val="16"/>
          <w:rtl w:val="0"/>
        </w:rPr>
        <w:t xml:space="preserve">Diego Amezcua</w:t>
      </w:r>
    </w:p>
    <w:p w:rsidR="00000000" w:rsidDel="00000000" w:rsidP="00000000" w:rsidRDefault="00000000" w:rsidRPr="00000000" w14:paraId="0000001C">
      <w:pPr>
        <w:jc w:val="both"/>
        <w:rPr>
          <w:sz w:val="16"/>
          <w:szCs w:val="16"/>
        </w:rPr>
      </w:pPr>
      <w:bookmarkStart w:colFirst="0" w:colLast="0" w:name="_heading=h.mcsh0zrph28x" w:id="5"/>
      <w:bookmarkEnd w:id="5"/>
      <w:r w:rsidDel="00000000" w:rsidR="00000000" w:rsidRPr="00000000">
        <w:rPr>
          <w:sz w:val="16"/>
          <w:szCs w:val="16"/>
          <w:rtl w:val="0"/>
        </w:rPr>
        <w:t xml:space="preserve">PR Manager LATAM - CA | inDrive</w:t>
      </w:r>
    </w:p>
    <w:p w:rsidR="00000000" w:rsidDel="00000000" w:rsidP="00000000" w:rsidRDefault="00000000" w:rsidRPr="00000000" w14:paraId="0000001D">
      <w:pPr>
        <w:jc w:val="both"/>
        <w:rPr>
          <w:sz w:val="16"/>
          <w:szCs w:val="16"/>
        </w:rPr>
      </w:pPr>
      <w:bookmarkStart w:colFirst="0" w:colLast="0" w:name="_heading=h.m8vt69bebpix" w:id="6"/>
      <w:bookmarkEnd w:id="6"/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diego.amezcua@indrive.com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sz w:val="16"/>
          <w:szCs w:val="16"/>
        </w:rPr>
      </w:pPr>
      <w:bookmarkStart w:colFirst="0" w:colLast="0" w:name="_heading=h.do9iv58xdl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16"/>
          <w:szCs w:val="16"/>
        </w:rPr>
      </w:pPr>
      <w:bookmarkStart w:colFirst="0" w:colLast="0" w:name="_heading=h.ginye6582rk6" w:id="8"/>
      <w:bookmarkEnd w:id="8"/>
      <w:r w:rsidDel="00000000" w:rsidR="00000000" w:rsidRPr="00000000">
        <w:rPr>
          <w:b w:val="1"/>
          <w:sz w:val="16"/>
          <w:szCs w:val="16"/>
          <w:rtl w:val="0"/>
        </w:rPr>
        <w:t xml:space="preserve">Tamara Marambio G.</w:t>
      </w:r>
    </w:p>
    <w:p w:rsidR="00000000" w:rsidDel="00000000" w:rsidP="00000000" w:rsidRDefault="00000000" w:rsidRPr="00000000" w14:paraId="00000020">
      <w:pPr>
        <w:jc w:val="both"/>
        <w:rPr>
          <w:sz w:val="16"/>
          <w:szCs w:val="16"/>
        </w:rPr>
      </w:pPr>
      <w:bookmarkStart w:colFirst="0" w:colLast="0" w:name="_heading=h.frpoeuw3uaag" w:id="9"/>
      <w:bookmarkEnd w:id="9"/>
      <w:r w:rsidDel="00000000" w:rsidR="00000000" w:rsidRPr="00000000">
        <w:rPr>
          <w:sz w:val="16"/>
          <w:szCs w:val="16"/>
          <w:rtl w:val="0"/>
        </w:rPr>
        <w:t xml:space="preserve">Senior PR Expert | another</w:t>
      </w:r>
    </w:p>
    <w:p w:rsidR="00000000" w:rsidDel="00000000" w:rsidP="00000000" w:rsidRDefault="00000000" w:rsidRPr="00000000" w14:paraId="00000021">
      <w:pPr>
        <w:jc w:val="both"/>
        <w:rPr>
          <w:sz w:val="16"/>
          <w:szCs w:val="16"/>
        </w:rPr>
      </w:pPr>
      <w:bookmarkStart w:colFirst="0" w:colLast="0" w:name="_heading=h.vria54pbkpi4" w:id="10"/>
      <w:bookmarkEnd w:id="10"/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tamara.marambio@another.co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sz w:val="16"/>
          <w:szCs w:val="16"/>
        </w:rPr>
      </w:pPr>
      <w:bookmarkStart w:colFirst="0" w:colLast="0" w:name="_heading=h.ll4svrtp6cf8" w:id="11"/>
      <w:bookmarkEnd w:id="11"/>
      <w:r w:rsidDel="00000000" w:rsidR="00000000" w:rsidRPr="00000000">
        <w:rPr>
          <w:sz w:val="16"/>
          <w:szCs w:val="16"/>
          <w:rtl w:val="0"/>
        </w:rPr>
        <w:t xml:space="preserve">+56 9 3022 0833</w:t>
      </w:r>
    </w:p>
    <w:p w:rsidR="00000000" w:rsidDel="00000000" w:rsidP="00000000" w:rsidRDefault="00000000" w:rsidRPr="00000000" w14:paraId="00000023">
      <w:pPr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108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1951200</wp:posOffset>
          </wp:positionH>
          <wp:positionV relativeFrom="paragraph">
            <wp:posOffset>-28571</wp:posOffset>
          </wp:positionV>
          <wp:extent cx="1828800" cy="53602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360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amara.marambio@another.co" TargetMode="External"/><Relationship Id="rId10" Type="http://schemas.openxmlformats.org/officeDocument/2006/relationships/hyperlink" Target="mailto:diego.amezcua@indriver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eduardoa@indr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river.com/es/city/" TargetMode="External"/><Relationship Id="rId8" Type="http://schemas.openxmlformats.org/officeDocument/2006/relationships/hyperlink" Target="http://www.indriv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Ckhm4p4KqKU+COtxLio3sPPzw==">CgMxLjAyDmgudTAybjU4N2dxNnN2Mg5oLmVsYW1qbHl0NHhuNDIOaC5oaDVlbjZvbmdhbjcyDmguczN6N3k0MzVjN2o1Mg5oLm80dTkyb3RtOWEzNzIOaC5tY3NoMHpycGgyOHgyDmgubTh2dDY5YmVicGl4Mg1oLmRvOWl2NTh4ZGxuMg5oLmdpbnllNjU4MnJrNjIOaC5mcnBvZXV3M3VhYWcyDmgudnJpYTU0cGJrcGk0Mg5oLmxsNHN2cnRwNmNmODgAciExcjNqR2ZBWU1ZZzFGUlhFZG9VNWxCMm5XRVhVUXd5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